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1"/>
        <w:spacing w:after="0" w:line="240" w:lineRule="auto"/>
        <w:rPr>
          <w:rFonts w:ascii="Times New Roman" w:hAnsi="Times New Roman"/>
          <w:kern w:val="0"/>
        </w:rPr>
      </w:pPr>
    </w:p>
    <w:p>
      <w:pPr>
        <w:pStyle w:val="heading 6"/>
      </w:pPr>
      <w:r>
        <w:rPr>
          <w:rtl w:val="0"/>
        </w:rPr>
        <w:t>Morning Prayer- Fifth Sunday of Lent, March 29 2020</w:t>
      </w:r>
    </w:p>
    <w:p>
      <w:pPr>
        <w:pStyle w:val="heading 6"/>
        <w:rPr>
          <w:kern w:val="0"/>
          <w:sz w:val="24"/>
          <w:szCs w:val="24"/>
        </w:rPr>
      </w:pPr>
    </w:p>
    <w:p>
      <w:pPr>
        <w:pStyle w:val="heading 6"/>
        <w:rPr>
          <w:kern w:val="0"/>
          <w:sz w:val="24"/>
          <w:szCs w:val="24"/>
        </w:rPr>
      </w:pPr>
      <w:r>
        <w:rPr>
          <w:kern w:val="0"/>
          <w:sz w:val="24"/>
          <w:szCs w:val="24"/>
          <w:rtl w:val="0"/>
          <w:lang w:val="en-US"/>
        </w:rPr>
        <w:t>Greeting</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Grace, mercy and peace from God the Father and the Lord Jesus Christ be with you,</w:t>
      </w: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and also with you.</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Introduction</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As the time of Christ</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s passion and resurrection draws near, let us reflect upon the frailty of our human nature and Christ</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s sacrificial love for us.</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Kyries</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kern w:val="0"/>
          <w:sz w:val="24"/>
          <w:szCs w:val="24"/>
          <w:rtl w:val="0"/>
          <w:lang w:val="en-US"/>
        </w:rPr>
        <w:t xml:space="preserve">Let us stand with Christ in his suffering. He was despised; he was rejected, a man of sorrows and acquainted with grief. He was pierced for our sins, bruised for no fault but ours. Lord, have mercy.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His punishment has won our peace, and by his wounds we are healed. Christ, have mercy. </w:t>
      </w:r>
      <w:r>
        <w:rPr>
          <w:rFonts w:ascii="Times New Roman" w:hAnsi="Times New Roman"/>
          <w:b w:val="1"/>
          <w:bCs w:val="1"/>
          <w:kern w:val="0"/>
          <w:sz w:val="24"/>
          <w:szCs w:val="24"/>
          <w:rtl w:val="0"/>
          <w:lang w:val="en-US"/>
        </w:rPr>
        <w:t>Christ,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kern w:val="0"/>
          <w:sz w:val="24"/>
          <w:szCs w:val="24"/>
          <w:rtl w:val="0"/>
          <w:lang w:val="en-US"/>
        </w:rPr>
        <w:t xml:space="preserve">We had all strayed like sheep, but the Lord has laid on him the guilt of us all. Lord, have mercy.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Holy God, holy and mighty, holy and immortal, have mercy on us.</w:t>
      </w: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Holy God, holy and mighty, holy and immortal, have mercy on us.</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 xml:space="preserve">The Proclamation of the Word </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Psalm 130</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Refrain: You have rescued my soul from death.</w:t>
      </w:r>
    </w:p>
    <w:p>
      <w:pPr>
        <w:pStyle w:val="Body"/>
        <w:rPr>
          <w:rFonts w:ascii="Times New Roman" w:cs="Times New Roman" w:hAnsi="Times New Roman" w:eastAsia="Times New Roman"/>
          <w:color w:val="000000"/>
          <w:kern w:val="0"/>
          <w:sz w:val="24"/>
          <w:szCs w:val="24"/>
          <w:u w:color="000000"/>
        </w:rPr>
      </w:pPr>
    </w:p>
    <w:p>
      <w:pPr>
        <w:pStyle w:val="Body"/>
        <w:rPr>
          <w:rFonts w:ascii="Times New Roman" w:cs="Times New Roman" w:hAnsi="Times New Roman" w:eastAsia="Times New Roman"/>
          <w:color w:val="000000"/>
          <w:kern w:val="0"/>
          <w:sz w:val="24"/>
          <w:szCs w:val="24"/>
          <w:u w:color="000000"/>
          <w:lang w:val="en-US"/>
        </w:rPr>
      </w:pPr>
      <w:r>
        <w:rPr>
          <w:rFonts w:ascii="Times New Roman" w:cs="Palatino Linotype" w:hAnsi="Times New Roman" w:eastAsia="Palatino Linotype"/>
          <w:color w:val="000000"/>
          <w:kern w:val="0"/>
          <w:sz w:val="24"/>
          <w:szCs w:val="24"/>
          <w:u w:color="000000"/>
          <w:rtl w:val="0"/>
          <w:lang w:val="en-US"/>
        </w:rPr>
        <w:t xml:space="preserve">Out of the depths have I called you, O Lord; Lord, hear my voice; let your ears consider well the voice of my supplication. </w:t>
      </w:r>
      <w:r>
        <w:rPr>
          <w:rFonts w:ascii="Times New Roman" w:cs="Palatino Linotype" w:hAnsi="Times New Roman" w:eastAsia="Palatino Linotype"/>
          <w:color w:val="000000"/>
          <w:kern w:val="0"/>
          <w:sz w:val="24"/>
          <w:szCs w:val="24"/>
          <w:u w:color="000000"/>
          <w:rtl w:val="0"/>
          <w:lang w:val="en-US"/>
        </w:rPr>
        <w:t xml:space="preserve">R </w:t>
      </w:r>
    </w:p>
    <w:p>
      <w:pPr>
        <w:pStyle w:val="Body"/>
        <w:rPr>
          <w:rFonts w:ascii="Times New Roman" w:cs="Times New Roman" w:hAnsi="Times New Roman" w:eastAsia="Times New Roman"/>
          <w:b w:val="1"/>
          <w:bCs w:val="1"/>
          <w:kern w:val="0"/>
          <w:sz w:val="24"/>
          <w:szCs w:val="24"/>
          <w:lang w:val="en-US"/>
        </w:rPr>
      </w:pPr>
      <w:r>
        <w:rPr>
          <w:rFonts w:ascii="Times New Roman" w:cs="Palatino Linotype" w:hAnsi="Times New Roman" w:eastAsia="Palatino Linotype"/>
          <w:kern w:val="0"/>
          <w:sz w:val="24"/>
          <w:szCs w:val="24"/>
          <w:rtl w:val="0"/>
          <w:lang w:val="en-US"/>
        </w:rPr>
        <w:t>If</w:t>
      </w:r>
      <w:r>
        <w:rPr>
          <w:rFonts w:ascii="Times New Roman" w:cs="Palatino Linotype" w:hAnsi="Times New Roman" w:eastAsia="Palatino Linotype"/>
          <w:color w:val="000000"/>
          <w:kern w:val="0"/>
          <w:sz w:val="24"/>
          <w:szCs w:val="24"/>
          <w:u w:color="000000"/>
          <w:rtl w:val="0"/>
          <w:lang w:val="en-US"/>
        </w:rPr>
        <w:t xml:space="preserve"> you, Lord, were to note what is done amiss, O Lord, who could stand? </w:t>
      </w:r>
      <w:r>
        <w:rPr>
          <w:rFonts w:ascii="Times New Roman" w:cs="Palatino Linotype" w:hAnsi="Times New Roman" w:eastAsia="Palatino Linotype"/>
          <w:b w:val="1"/>
          <w:bCs w:val="1"/>
          <w:kern w:val="0"/>
          <w:sz w:val="24"/>
          <w:szCs w:val="24"/>
          <w:rtl w:val="0"/>
          <w:lang w:val="en-US"/>
        </w:rPr>
        <w:t>R</w:t>
      </w:r>
    </w:p>
    <w:p>
      <w:pPr>
        <w:pStyle w:val="Body"/>
        <w:rPr>
          <w:rFonts w:ascii="Times New Roman" w:cs="Times New Roman" w:hAnsi="Times New Roman" w:eastAsia="Times New Roman"/>
          <w:b w:val="1"/>
          <w:bCs w:val="1"/>
          <w:kern w:val="0"/>
          <w:sz w:val="24"/>
          <w:szCs w:val="24"/>
          <w:lang w:val="en-US"/>
        </w:rPr>
      </w:pPr>
      <w:r>
        <w:rPr>
          <w:rFonts w:ascii="Times New Roman" w:cs="Palatino Linotype" w:hAnsi="Times New Roman" w:eastAsia="Palatino Linotype"/>
          <w:color w:val="000000"/>
          <w:kern w:val="0"/>
          <w:sz w:val="24"/>
          <w:szCs w:val="24"/>
          <w:u w:color="000000"/>
          <w:rtl w:val="0"/>
          <w:lang w:val="en-US"/>
        </w:rPr>
        <w:t xml:space="preserve"> For there is forgiveness with you; therefore you shall be feared. </w:t>
      </w:r>
      <w:r>
        <w:rPr>
          <w:rFonts w:ascii="Times New Roman" w:cs="Palatino Linotype" w:hAnsi="Times New Roman" w:eastAsia="Palatino Linotype"/>
          <w:b w:val="1"/>
          <w:bCs w:val="1"/>
          <w:kern w:val="0"/>
          <w:sz w:val="24"/>
          <w:szCs w:val="24"/>
          <w:rtl w:val="0"/>
          <w:lang w:val="en-US"/>
        </w:rPr>
        <w:t>R</w:t>
      </w:r>
    </w:p>
    <w:p>
      <w:pPr>
        <w:pStyle w:val="Body"/>
        <w:rPr>
          <w:rFonts w:ascii="Times New Roman" w:cs="Times New Roman" w:hAnsi="Times New Roman" w:eastAsia="Times New Roman"/>
          <w:b w:val="1"/>
          <w:bCs w:val="1"/>
          <w:kern w:val="0"/>
          <w:sz w:val="24"/>
          <w:szCs w:val="24"/>
          <w:lang w:val="en-US"/>
        </w:rPr>
      </w:pPr>
      <w:r>
        <w:rPr>
          <w:rFonts w:ascii="Times New Roman" w:cs="Palatino Linotype" w:hAnsi="Times New Roman" w:eastAsia="Palatino Linotype"/>
          <w:color w:val="000000"/>
          <w:kern w:val="0"/>
          <w:sz w:val="24"/>
          <w:szCs w:val="24"/>
          <w:u w:color="000000"/>
          <w:rtl w:val="0"/>
          <w:lang w:val="en-US"/>
        </w:rPr>
        <w:t xml:space="preserve">I wait for you, O Lord; my soul waits for you; in your word is my hope. </w:t>
      </w:r>
      <w:r>
        <w:rPr>
          <w:rFonts w:ascii="Times New Roman" w:cs="Palatino Linotype" w:hAnsi="Times New Roman" w:eastAsia="Palatino Linotype"/>
          <w:b w:val="1"/>
          <w:bCs w:val="1"/>
          <w:kern w:val="0"/>
          <w:sz w:val="24"/>
          <w:szCs w:val="24"/>
          <w:rtl w:val="0"/>
          <w:lang w:val="en-US"/>
        </w:rPr>
        <w:t>R</w:t>
      </w:r>
    </w:p>
    <w:p>
      <w:pPr>
        <w:pStyle w:val="Body"/>
        <w:rPr>
          <w:rFonts w:ascii="Times New Roman" w:cs="Times New Roman" w:hAnsi="Times New Roman" w:eastAsia="Times New Roman"/>
          <w:b w:val="1"/>
          <w:bCs w:val="1"/>
          <w:kern w:val="0"/>
          <w:sz w:val="24"/>
          <w:szCs w:val="24"/>
          <w:lang w:val="en-US"/>
        </w:rPr>
      </w:pPr>
      <w:r>
        <w:rPr>
          <w:rFonts w:ascii="Times New Roman" w:cs="Palatino Linotype" w:hAnsi="Times New Roman" w:eastAsia="Palatino Linotype"/>
          <w:color w:val="000000"/>
          <w:kern w:val="0"/>
          <w:sz w:val="24"/>
          <w:szCs w:val="24"/>
          <w:u w:color="000000"/>
          <w:rtl w:val="0"/>
          <w:lang w:val="en-US"/>
        </w:rPr>
        <w:t xml:space="preserve">My soul waits for you, O Lord, more than sentinels for the morning, more than sentinels for the morning. </w:t>
      </w:r>
      <w:r>
        <w:rPr>
          <w:rFonts w:ascii="Times New Roman" w:cs="Palatino Linotype" w:hAnsi="Times New Roman" w:eastAsia="Palatino Linotype"/>
          <w:b w:val="1"/>
          <w:bCs w:val="1"/>
          <w:kern w:val="0"/>
          <w:sz w:val="24"/>
          <w:szCs w:val="24"/>
          <w:rtl w:val="0"/>
          <w:lang w:val="en-US"/>
        </w:rPr>
        <w:t>R</w:t>
      </w:r>
    </w:p>
    <w:p>
      <w:pPr>
        <w:pStyle w:val="Body"/>
        <w:rPr>
          <w:rFonts w:ascii="Times New Roman" w:cs="Times New Roman" w:hAnsi="Times New Roman" w:eastAsia="Times New Roman"/>
          <w:b w:val="1"/>
          <w:bCs w:val="1"/>
          <w:kern w:val="0"/>
          <w:sz w:val="24"/>
          <w:szCs w:val="24"/>
          <w:lang w:val="en-US"/>
        </w:rPr>
      </w:pPr>
      <w:r>
        <w:rPr>
          <w:rFonts w:ascii="Times New Roman" w:cs="Palatino Linotype" w:hAnsi="Times New Roman" w:eastAsia="Palatino Linotype"/>
          <w:color w:val="000000"/>
          <w:kern w:val="0"/>
          <w:sz w:val="24"/>
          <w:szCs w:val="24"/>
          <w:u w:color="000000"/>
          <w:rtl w:val="0"/>
          <w:lang w:val="en-US"/>
        </w:rPr>
        <w:t xml:space="preserve">O Israel, wait for the Lord, for with the Lord there is mercy; </w:t>
      </w:r>
      <w:r>
        <w:rPr>
          <w:rFonts w:ascii="Times New Roman" w:cs="Palatino Linotype" w:hAnsi="Times New Roman" w:eastAsia="Palatino Linotype"/>
          <w:b w:val="1"/>
          <w:bCs w:val="1"/>
          <w:kern w:val="0"/>
          <w:sz w:val="24"/>
          <w:szCs w:val="24"/>
          <w:rtl w:val="0"/>
          <w:lang w:val="en-US"/>
        </w:rPr>
        <w:t>R</w:t>
      </w:r>
    </w:p>
    <w:p>
      <w:pPr>
        <w:pStyle w:val="Body"/>
        <w:rPr>
          <w:rFonts w:ascii="Times New Roman" w:cs="Times New Roman" w:hAnsi="Times New Roman" w:eastAsia="Times New Roman"/>
          <w:b w:val="1"/>
          <w:bCs w:val="1"/>
          <w:kern w:val="0"/>
          <w:sz w:val="24"/>
          <w:szCs w:val="24"/>
          <w:lang w:val="en-US"/>
        </w:rPr>
      </w:pPr>
      <w:r>
        <w:rPr>
          <w:rFonts w:ascii="Times New Roman" w:cs="Palatino Linotype" w:hAnsi="Times New Roman" w:eastAsia="Palatino Linotype"/>
          <w:color w:val="000000"/>
          <w:kern w:val="0"/>
          <w:sz w:val="24"/>
          <w:szCs w:val="24"/>
          <w:u w:color="000000"/>
          <w:rtl w:val="0"/>
          <w:lang w:val="en-US"/>
        </w:rPr>
        <w:t>with whom there is plenteous redemption, and who shall redeem Israel from all their sins.</w:t>
      </w:r>
      <w:r>
        <w:rPr>
          <w:rFonts w:ascii="Times New Roman" w:cs="Palatino Linotype" w:hAnsi="Times New Roman" w:eastAsia="Palatino Linotype"/>
          <w:b w:val="1"/>
          <w:bCs w:val="1"/>
          <w:kern w:val="0"/>
          <w:sz w:val="24"/>
          <w:szCs w:val="24"/>
          <w:rtl w:val="0"/>
          <w:lang w:val="en-US"/>
        </w:rPr>
        <w:t>R</w:t>
      </w:r>
    </w:p>
    <w:p>
      <w:pPr>
        <w:pStyle w:val="Body"/>
        <w:rPr>
          <w:rFonts w:ascii="Times New Roman" w:cs="Times New Roman" w:hAnsi="Times New Roman" w:eastAsia="Times New Roman"/>
          <w:kern w:val="0"/>
          <w:sz w:val="12"/>
          <w:szCs w:val="12"/>
        </w:rPr>
      </w:pP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A Reading from Paul</w:t>
      </w:r>
      <w:r>
        <w:rPr>
          <w:rFonts w:ascii="Times New Roman" w:hAnsi="Times New Roman" w:hint="default"/>
          <w:b w:val="1"/>
          <w:bCs w:val="1"/>
          <w:kern w:val="0"/>
          <w:sz w:val="24"/>
          <w:szCs w:val="24"/>
          <w:rtl w:val="0"/>
          <w:lang w:val="en-US"/>
        </w:rPr>
        <w:t>’</w:t>
      </w:r>
      <w:r>
        <w:rPr>
          <w:rFonts w:ascii="Times New Roman" w:hAnsi="Times New Roman"/>
          <w:b w:val="1"/>
          <w:bCs w:val="1"/>
          <w:kern w:val="0"/>
          <w:sz w:val="24"/>
          <w:szCs w:val="24"/>
          <w:rtl w:val="0"/>
          <w:lang w:val="en-US"/>
        </w:rPr>
        <w:t>s Letter to the Romans</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To set the mind on the flesh is death, but to set the mind on the Spirit is life and peace. For this reason the mind that is set on the flesh is hostile to God; it does not submit to God's law-- 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w:t>
      </w:r>
      <w:r>
        <w:rPr>
          <w:rtl w:val="0"/>
          <w:lang w:val="en-US"/>
        </w:rPr>
        <w:t xml:space="preserve"> </w:t>
      </w:r>
      <w:r>
        <w:rPr>
          <w:rFonts w:ascii="Times New Roman" w:hAnsi="Times New Roman"/>
          <w:kern w:val="0"/>
          <w:sz w:val="24"/>
          <w:szCs w:val="24"/>
          <w:rtl w:val="0"/>
          <w:lang w:val="en-US"/>
        </w:rPr>
        <w:t>from the dead dwells in you, he who raised Christ from the dead will give life to your mortal bodies also through his Spirit that dwells in you. Hear what the Spirit is saying to the Church,</w:t>
      </w: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Thanks be to God.</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Holy Gospel</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The Lord be with you,</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and also with you.</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The Holy Gospel of our Lord Jesus Christ according to John (11:1-45)</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Glory to you, Lord Jesus Christ.</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The Gospel of Christ</w:t>
      </w: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Praise to you, Lord Jesus Christ.</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The Sermon</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kern w:val="0"/>
        </w:rPr>
      </w:pPr>
    </w:p>
    <w:p>
      <w:pPr>
        <w:pStyle w:val="Body A"/>
        <w:widowControl w:val="1"/>
        <w:spacing w:after="0" w:line="240" w:lineRule="auto"/>
        <w:rPr>
          <w:rFonts w:ascii="Times New Roman" w:cs="Times New Roman" w:hAnsi="Times New Roman" w:eastAsia="Times New Roman"/>
          <w:kern w:val="0"/>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An Affirmation of Faith</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Let us declare our faith in God,</w:t>
      </w: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We believe in God the Father, from whom every family in heaven and on earth is named. We believe in God the Son, who lives in our hearts through faith, and fills us with his love.  We believe in God the Holy Spirit, who strengthens us with power from on high. We believe in one God: Father, Son and Holy Spirit. Amen.</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Collect of the Day</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Let us pray, </w:t>
      </w:r>
    </w:p>
    <w:p>
      <w:pPr>
        <w:pStyle w:val="Body A"/>
        <w:widowControl w:val="1"/>
        <w:spacing w:after="0" w:line="240" w:lineRule="auto"/>
        <w:jc w:val="right"/>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God of all consolation, your Son comforted the grieving sisters, Martha and Mary, for your breath alone brings life to dry bones and weary souls. Pour our your Spirit upon us,</w:t>
      </w:r>
    </w:p>
    <w:p>
      <w:pPr>
        <w:pStyle w:val="Body A"/>
        <w:widowControl w:val="1"/>
        <w:spacing w:after="0" w:line="240" w:lineRule="auto"/>
        <w:rPr>
          <w:rFonts w:ascii="Times New Roman" w:cs="Times New Roman" w:hAnsi="Times New Roman" w:eastAsia="Times New Roman"/>
          <w:kern w:val="0"/>
        </w:rPr>
      </w:pPr>
      <w:r>
        <w:rPr>
          <w:rFonts w:ascii="Times New Roman" w:hAnsi="Times New Roman"/>
          <w:kern w:val="0"/>
          <w:sz w:val="24"/>
          <w:szCs w:val="24"/>
          <w:rtl w:val="0"/>
          <w:lang w:val="en-US"/>
        </w:rPr>
        <w:t xml:space="preserve">so that we may face despair and death with the hope of the resurrection and faith in the One who called Lazarus forth from the grave. </w:t>
      </w:r>
      <w:r>
        <w:rPr>
          <w:rFonts w:ascii="Times New Roman" w:hAnsi="Times New Roman"/>
          <w:b w:val="1"/>
          <w:bCs w:val="1"/>
          <w:kern w:val="0"/>
          <w:sz w:val="24"/>
          <w:szCs w:val="24"/>
          <w:rtl w:val="0"/>
          <w:lang w:val="en-US"/>
        </w:rPr>
        <w:t>Amen.</w:t>
      </w: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Prayers of the People</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Let us bring to the Father our prayers of intercession through Christ who gave himself for the life of the world. Let us pray to the Lord, saying, Lord have mercy,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b w:val="1"/>
          <w:bCs w:val="1"/>
          <w:kern w:val="0"/>
          <w:sz w:val="24"/>
          <w:szCs w:val="24"/>
        </w:rPr>
      </w:pPr>
      <w:r>
        <w:rPr>
          <w:rFonts w:ascii="Times New Roman" w:hAnsi="Times New Roman"/>
          <w:kern w:val="0"/>
          <w:sz w:val="24"/>
          <w:szCs w:val="24"/>
          <w:rtl w:val="0"/>
          <w:lang w:val="en-US"/>
        </w:rPr>
        <w:t xml:space="preserve">For Christian people, that through the suffering of disunity there may grow a rich union in Christ, especially..let us pray to the Lord;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For those who make laws, interpret them, and administer them, that our common life may be ordered in justice and mercy, let us pray to the Lord;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For those who have the courage and honesty to work openly for justice and peace, especially... let us pray to the Lord;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For those in the darkness and agony of isolation, that they may find support and encouragement, let us pray to the Lord;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For those who, weighed down with hardship, failure, or sorrow, feel that God is far from them, let us pray to the Lord;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For those who are tempted to give up the way of the cross, let us pray to the Lord; </w:t>
      </w:r>
      <w:r>
        <w:rPr>
          <w:rFonts w:ascii="Times New Roman" w:hAnsi="Times New Roman"/>
          <w:b w:val="1"/>
          <w:bCs w:val="1"/>
          <w:kern w:val="0"/>
          <w:sz w:val="24"/>
          <w:szCs w:val="24"/>
          <w:rtl w:val="0"/>
          <w:lang w:val="en-US"/>
        </w:rPr>
        <w:t>Lord have mercy.</w:t>
      </w:r>
    </w:p>
    <w:p>
      <w:pPr>
        <w:pStyle w:val="Body A"/>
        <w:widowControl w:val="1"/>
        <w:spacing w:after="0" w:line="240" w:lineRule="auto"/>
        <w:rPr>
          <w:rFonts w:ascii="Times New Roman" w:cs="Times New Roman" w:hAnsi="Times New Roman" w:eastAsia="Times New Roman"/>
          <w:kern w:val="0"/>
          <w:sz w:val="24"/>
          <w:szCs w:val="24"/>
        </w:rPr>
      </w:pP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That we, with those who have died in faith, may find mercy in the day of Christ,</w:t>
      </w:r>
    </w:p>
    <w:p>
      <w:pPr>
        <w:pStyle w:val="Body A"/>
        <w:widowControl w:val="1"/>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let us pray to the Lord; </w:t>
      </w:r>
      <w:r>
        <w:rPr>
          <w:rFonts w:ascii="Times New Roman" w:hAnsi="Times New Roman"/>
          <w:b w:val="1"/>
          <w:bCs w:val="1"/>
          <w:kern w:val="0"/>
          <w:sz w:val="24"/>
          <w:szCs w:val="24"/>
          <w:rtl w:val="0"/>
          <w:lang w:val="en-US"/>
        </w:rPr>
        <w:t>Lord have mercy. Amen.</w:t>
      </w:r>
    </w:p>
    <w:p>
      <w:pPr>
        <w:pStyle w:val="Body A"/>
        <w:widowControl w:val="1"/>
        <w:spacing w:after="0" w:line="240" w:lineRule="auto"/>
        <w:rPr>
          <w:rFonts w:ascii="Times New Roman" w:cs="Times New Roman" w:hAnsi="Times New Roman" w:eastAsia="Times New Roman"/>
          <w:kern w:val="0"/>
          <w:sz w:val="24"/>
          <w:szCs w:val="24"/>
        </w:rPr>
      </w:pP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Lord</w:t>
      </w:r>
      <w:r>
        <w:rPr>
          <w:rFonts w:ascii="Times New Roman" w:cs="Palatino Linotype" w:hAnsi="Times New Roman" w:eastAsia="Palatino Linotype" w:hint="default"/>
          <w:b w:val="1"/>
          <w:bCs w:val="1"/>
          <w:kern w:val="0"/>
          <w:sz w:val="24"/>
          <w:szCs w:val="24"/>
          <w:u w:color="000000"/>
          <w:rtl w:val="0"/>
          <w:lang w:val="en-US"/>
        </w:rPr>
        <w:t>’</w:t>
      </w:r>
      <w:r>
        <w:rPr>
          <w:rFonts w:ascii="Times New Roman" w:cs="Palatino Linotype" w:hAnsi="Times New Roman" w:eastAsia="Palatino Linotype"/>
          <w:b w:val="1"/>
          <w:bCs w:val="1"/>
          <w:kern w:val="0"/>
          <w:sz w:val="24"/>
          <w:szCs w:val="24"/>
          <w:u w:color="000000"/>
          <w:rtl w:val="0"/>
          <w:lang w:val="en-US"/>
        </w:rPr>
        <w:t>s Prayer</w:t>
      </w:r>
    </w:p>
    <w:p>
      <w:pPr>
        <w:pStyle w:val="Default"/>
        <w:bidi w:val="0"/>
        <w:ind w:left="0" w:right="0" w:firstLine="0"/>
        <w:jc w:val="left"/>
        <w:rPr>
          <w:rFonts w:ascii="Times New Roman" w:cs="Times New Roman" w:hAnsi="Times New Roman" w:eastAsia="Times New Roman"/>
          <w:kern w:val="0"/>
          <w:sz w:val="24"/>
          <w:szCs w:val="24"/>
          <w:u w:color="000000"/>
          <w:rtl w:val="0"/>
          <w:lang w:val="en-US"/>
        </w:rPr>
      </w:pPr>
    </w:p>
    <w:p>
      <w:pPr>
        <w:pStyle w:val="Default"/>
        <w:bidi w:val="0"/>
        <w:ind w:left="0" w:right="0" w:firstLine="0"/>
        <w:jc w:val="left"/>
        <w:rPr>
          <w:rFonts w:ascii="Times New Roman" w:cs="Times New Roman" w:hAnsi="Times New Roman" w:eastAsia="Times New Roman"/>
          <w:kern w:val="0"/>
          <w:sz w:val="24"/>
          <w:szCs w:val="24"/>
          <w:u w:color="000000"/>
          <w:rtl w:val="0"/>
          <w:lang w:val="en-US"/>
        </w:rPr>
      </w:pPr>
      <w:r>
        <w:rPr>
          <w:rFonts w:ascii="Times New Roman" w:cs="Palatino Linotype" w:hAnsi="Times New Roman" w:eastAsia="Palatino Linotype"/>
          <w:kern w:val="0"/>
          <w:sz w:val="24"/>
          <w:szCs w:val="24"/>
          <w:u w:color="000000"/>
          <w:rtl w:val="0"/>
          <w:lang w:val="en-US"/>
        </w:rPr>
        <w:t>Lord Jesus, remember us in your kingdom and teach us to pray,</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Our Father, who art in heaven, hallowed be thy name,</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thy kingdom come,</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thy will be done,</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on earth as it is in heaven.</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Give us this day our daily bread.</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And forgive us our trespasses,</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as we forgive those who trespass against us. And lead us not into temptation,</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but deliver us from evil.</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For thine is the kingdom,</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the power, and the glory,</w:t>
      </w:r>
      <w:r>
        <w:rPr>
          <w:rFonts w:ascii="Times New Roman" w:cs="Palatino Linotype" w:hAnsi="Times New Roman" w:eastAsia="Palatino Linotype"/>
          <w:b w:val="1"/>
          <w:bCs w:val="1"/>
          <w:kern w:val="0"/>
          <w:sz w:val="24"/>
          <w:szCs w:val="24"/>
          <w:u w:color="000000"/>
          <w:rtl w:val="0"/>
          <w:lang w:val="en-US"/>
        </w:rPr>
        <w:t xml:space="preserve"> </w:t>
      </w:r>
      <w:r>
        <w:rPr>
          <w:rFonts w:ascii="Times New Roman" w:cs="Palatino Linotype" w:hAnsi="Times New Roman" w:eastAsia="Palatino Linotype"/>
          <w:b w:val="1"/>
          <w:bCs w:val="1"/>
          <w:kern w:val="0"/>
          <w:sz w:val="24"/>
          <w:szCs w:val="24"/>
          <w:u w:color="000000"/>
          <w:rtl w:val="0"/>
          <w:lang w:val="en-US"/>
        </w:rPr>
        <w:t>for ever and ever. Amen.</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 xml:space="preserve">Sung Blessing </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 xml:space="preserve">Dismissal </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p>
    <w:p>
      <w:pPr>
        <w:pStyle w:val="Default"/>
        <w:bidi w:val="0"/>
        <w:ind w:left="0" w:right="0" w:firstLine="0"/>
        <w:jc w:val="left"/>
        <w:rPr>
          <w:rFonts w:ascii="Times New Roman" w:cs="Times New Roman" w:hAnsi="Times New Roman" w:eastAsia="Times New Roman"/>
          <w:kern w:val="0"/>
          <w:sz w:val="24"/>
          <w:szCs w:val="24"/>
          <w:u w:color="000000"/>
          <w:rtl w:val="0"/>
          <w:lang w:val="en-US"/>
        </w:rPr>
      </w:pPr>
      <w:r>
        <w:rPr>
          <w:rFonts w:ascii="Times New Roman" w:cs="Palatino Linotype" w:hAnsi="Times New Roman" w:eastAsia="Palatino Linotype"/>
          <w:kern w:val="0"/>
          <w:sz w:val="24"/>
          <w:szCs w:val="24"/>
          <w:u w:color="000000"/>
          <w:rtl w:val="0"/>
          <w:lang w:val="en-US"/>
        </w:rPr>
        <w:t>Let us bless the lord.</w:t>
      </w:r>
    </w:p>
    <w:p>
      <w:pPr>
        <w:pStyle w:val="Default"/>
        <w:bidi w:val="0"/>
        <w:ind w:left="0" w:right="0" w:firstLine="0"/>
        <w:jc w:val="left"/>
        <w:rPr>
          <w:rFonts w:ascii="Times New Roman" w:cs="Times New Roman" w:hAnsi="Times New Roman" w:eastAsia="Times New Roman"/>
          <w:b w:val="1"/>
          <w:bCs w:val="1"/>
          <w:kern w:val="0"/>
          <w:sz w:val="24"/>
          <w:szCs w:val="24"/>
          <w:u w:color="000000"/>
          <w:rtl w:val="0"/>
          <w:lang w:val="en-US"/>
        </w:rPr>
      </w:pPr>
      <w:r>
        <w:rPr>
          <w:rFonts w:ascii="Times New Roman" w:cs="Palatino Linotype" w:hAnsi="Times New Roman" w:eastAsia="Palatino Linotype"/>
          <w:b w:val="1"/>
          <w:bCs w:val="1"/>
          <w:kern w:val="0"/>
          <w:sz w:val="24"/>
          <w:szCs w:val="24"/>
          <w:u w:color="000000"/>
          <w:rtl w:val="0"/>
          <w:lang w:val="en-US"/>
        </w:rPr>
        <w:t>Thanks be to God</w:t>
      </w:r>
    </w:p>
    <w:p>
      <w:pPr>
        <w:pStyle w:val="Default"/>
        <w:bidi w:val="0"/>
        <w:ind w:left="0" w:right="0" w:firstLine="0"/>
        <w:jc w:val="left"/>
        <w:rPr>
          <w:rFonts w:ascii="Times New Roman" w:cs="Times New Roman" w:hAnsi="Times New Roman" w:eastAsia="Times New Roman"/>
          <w:kern w:val="0"/>
          <w:sz w:val="24"/>
          <w:szCs w:val="24"/>
          <w:u w:color="000000"/>
          <w:rtl w:val="0"/>
          <w:lang w:val="en-US"/>
        </w:rPr>
      </w:pPr>
    </w:p>
    <w:p>
      <w:pPr>
        <w:pStyle w:val="Default"/>
        <w:bidi w:val="0"/>
        <w:ind w:left="0" w:right="0" w:firstLine="0"/>
        <w:jc w:val="left"/>
        <w:rPr>
          <w:rtl w:val="0"/>
        </w:rPr>
      </w:pPr>
      <w:r>
        <w:rPr>
          <w:rFonts w:ascii="Times New Roman" w:cs="Palatino Linotype" w:hAnsi="Times New Roman" w:eastAsia="Palatino Linotype"/>
          <w:kern w:val="0"/>
          <w:sz w:val="24"/>
          <w:szCs w:val="24"/>
          <w:u w:color="000000"/>
          <w:rtl w:val="0"/>
          <w:lang w:val="en-US"/>
        </w:rPr>
        <w:t>May the God of hope fill us with all joy and peace in believing through the power of the Holy Spirit. Amen.</w:t>
      </w:r>
    </w:p>
    <w:sectPr>
      <w:headerReference w:type="default" r:id="rId4"/>
      <w:footerReference w:type="default" r:id="rId5"/>
      <w:pgSz w:w="20160" w:h="12240" w:orient="landscape"/>
      <w:pgMar w:top="720" w:right="720" w:bottom="720" w:left="720" w:header="706" w:footer="706"/>
      <w:cols w:space="14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28"/>
      <w:position w:val="0"/>
      <w:sz w:val="12"/>
      <w:szCs w:val="12"/>
      <w:u w:val="none" w:color="000000"/>
      <w:vertAlign w:val="baseline"/>
      <w:lang w:val="en-US"/>
    </w:rPr>
  </w:style>
  <w:style w:type="paragraph" w:styleId="heading 6">
    <w:name w:val="heading 6"/>
    <w:next w:val="Body A"/>
    <w:pPr>
      <w:keepNext w:val="1"/>
      <w:keepLines w:val="0"/>
      <w:pageBreakBefore w:val="0"/>
      <w:widowControl w:val="0"/>
      <w:shd w:val="clear" w:color="auto" w:fill="auto"/>
      <w:suppressAutoHyphens w:val="0"/>
      <w:bidi w:val="0"/>
      <w:spacing w:before="0" w:after="120" w:line="285"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